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CFE5A" w14:textId="77777777" w:rsidR="00816813" w:rsidRDefault="00816813" w:rsidP="00816813">
      <w:pPr>
        <w:spacing w:before="240"/>
        <w:rPr>
          <w:rFonts w:ascii="Arial" w:hAnsi="Arial" w:cs="Arial"/>
        </w:rPr>
      </w:pPr>
      <w:r>
        <w:rPr>
          <w:rFonts w:ascii="Arial" w:hAnsi="Arial" w:cs="Arial"/>
        </w:rPr>
        <w:t>2.8       FUEL FILTRATION SYSTEM</w:t>
      </w:r>
    </w:p>
    <w:p w14:paraId="71A6B6E8" w14:textId="77777777" w:rsidR="00816813" w:rsidRDefault="00816813" w:rsidP="00816813">
      <w:pPr>
        <w:numPr>
          <w:ilvl w:val="0"/>
          <w:numId w:val="1"/>
        </w:numPr>
        <w:spacing w:before="240"/>
        <w:rPr>
          <w:rFonts w:ascii="Arial" w:hAnsi="Arial" w:cs="Arial"/>
        </w:rPr>
      </w:pPr>
      <w:r>
        <w:rPr>
          <w:rFonts w:ascii="Arial" w:hAnsi="Arial" w:cs="Arial"/>
        </w:rPr>
        <w:t>Acceptable manufacturers subject to compliance with the specifications:</w:t>
      </w:r>
    </w:p>
    <w:p w14:paraId="23C3D7FF" w14:textId="77777777" w:rsidR="00816813" w:rsidRDefault="00816813" w:rsidP="00816813">
      <w:pPr>
        <w:numPr>
          <w:ilvl w:val="1"/>
          <w:numId w:val="1"/>
        </w:numPr>
        <w:spacing w:before="240"/>
        <w:rPr>
          <w:rFonts w:ascii="Arial" w:hAnsi="Arial" w:cs="Arial"/>
        </w:rPr>
      </w:pPr>
      <w:r>
        <w:rPr>
          <w:rFonts w:ascii="Arial" w:hAnsi="Arial" w:cs="Arial"/>
        </w:rPr>
        <w:t>Preferred Utilities</w:t>
      </w:r>
    </w:p>
    <w:p w14:paraId="2B4212E7" w14:textId="77777777" w:rsidR="00816813" w:rsidRDefault="00816813" w:rsidP="00816813">
      <w:pPr>
        <w:numPr>
          <w:ilvl w:val="1"/>
          <w:numId w:val="1"/>
        </w:numPr>
        <w:rPr>
          <w:rFonts w:ascii="Arial" w:hAnsi="Arial" w:cs="Arial"/>
        </w:rPr>
      </w:pPr>
      <w:r>
        <w:rPr>
          <w:rFonts w:ascii="Arial" w:hAnsi="Arial" w:cs="Arial"/>
        </w:rPr>
        <w:t>Pall Corporation</w:t>
      </w:r>
    </w:p>
    <w:p w14:paraId="20DBE36A" w14:textId="50ABBDE8" w:rsidR="00816813" w:rsidRDefault="00816813" w:rsidP="00816813">
      <w:pPr>
        <w:numPr>
          <w:ilvl w:val="0"/>
          <w:numId w:val="1"/>
        </w:numPr>
        <w:spacing w:before="240"/>
        <w:rPr>
          <w:rFonts w:ascii="Arial" w:hAnsi="Arial" w:cs="Arial"/>
        </w:rPr>
      </w:pPr>
      <w:r>
        <w:rPr>
          <w:rFonts w:ascii="Arial" w:hAnsi="Arial" w:cs="Arial"/>
        </w:rPr>
        <w:t xml:space="preserve">General: Provide a packaged pump and filter set to provide filtration of stored fuel on a timed cycle.  The pump and filter set shall be integrated with </w:t>
      </w:r>
      <w:r w:rsidRPr="001A6BF1">
        <w:rPr>
          <w:rFonts w:ascii="Arial" w:hAnsi="Arial" w:cs="Arial"/>
        </w:rPr>
        <w:t>a</w:t>
      </w:r>
      <w:r w:rsidR="006D2EC4" w:rsidRPr="001A6BF1">
        <w:rPr>
          <w:rFonts w:ascii="Arial" w:hAnsi="Arial" w:cs="Arial"/>
        </w:rPr>
        <w:t>n FSC-120 based</w:t>
      </w:r>
      <w:r w:rsidRPr="001A6BF1">
        <w:rPr>
          <w:rFonts w:ascii="Arial" w:hAnsi="Arial" w:cs="Arial"/>
        </w:rPr>
        <w:t xml:space="preserve"> </w:t>
      </w:r>
      <w:r>
        <w:rPr>
          <w:rFonts w:ascii="Arial" w:hAnsi="Arial" w:cs="Arial"/>
        </w:rPr>
        <w:t>control panel to provide motor control, system status, and alarm indication. The main storage tank filtration system shall utilize the main fuel transfer pumps. Filtration for individual generator tanks shall have an independent transfer pump.</w:t>
      </w:r>
    </w:p>
    <w:p w14:paraId="20F9D74D" w14:textId="77777777" w:rsidR="00816813" w:rsidRDefault="00816813" w:rsidP="00816813">
      <w:pPr>
        <w:numPr>
          <w:ilvl w:val="0"/>
          <w:numId w:val="1"/>
        </w:numPr>
        <w:spacing w:before="240"/>
        <w:rPr>
          <w:rFonts w:ascii="Arial" w:hAnsi="Arial" w:cs="Arial"/>
        </w:rPr>
      </w:pPr>
      <w:r>
        <w:rPr>
          <w:rFonts w:ascii="Arial" w:hAnsi="Arial" w:cs="Arial"/>
        </w:rPr>
        <w:t>Design Criteria: Enclosure, Piping and Mounting</w:t>
      </w:r>
    </w:p>
    <w:p w14:paraId="2EB01587" w14:textId="5CA57460" w:rsidR="00816813" w:rsidRDefault="00816813" w:rsidP="00816813">
      <w:pPr>
        <w:spacing w:before="240"/>
        <w:rPr>
          <w:rFonts w:ascii="Arial" w:hAnsi="Arial" w:cs="Arial"/>
        </w:rPr>
      </w:pPr>
      <w:r>
        <w:rPr>
          <w:rFonts w:ascii="Arial" w:hAnsi="Arial" w:cs="Arial"/>
        </w:rPr>
        <w:br/>
        <w:t xml:space="preserve">Provide a Fuel Oil Filtration System that is factory assembled with components piped and mounted inside a continuously welded steel enclosure. The enclosure shall be constructed of </w:t>
      </w:r>
      <w:r w:rsidR="006D2EC4">
        <w:rPr>
          <w:rFonts w:ascii="Arial" w:hAnsi="Arial" w:cs="Arial"/>
        </w:rPr>
        <w:t>14-gauge</w:t>
      </w:r>
      <w:r>
        <w:rPr>
          <w:rFonts w:ascii="Arial" w:hAnsi="Arial" w:cs="Arial"/>
        </w:rPr>
        <w:t xml:space="preserve"> steel as minimum, continuously welded and constructed to NEMA 4 standards and have an integral 12" steel containment basin. The basin shall be sized to contain (capture) potential leaks from all </w:t>
      </w:r>
      <w:proofErr w:type="gramStart"/>
      <w:r>
        <w:rPr>
          <w:rFonts w:ascii="Arial" w:hAnsi="Arial" w:cs="Arial"/>
        </w:rPr>
        <w:t>factory</w:t>
      </w:r>
      <w:proofErr w:type="gramEnd"/>
      <w:r>
        <w:rPr>
          <w:rFonts w:ascii="Arial" w:hAnsi="Arial" w:cs="Arial"/>
        </w:rPr>
        <w:t xml:space="preserve"> installed piping and components. Doors shall be fully gasketed with a turned edge, piano hinges, and a three-point lockable latching mechanism. The enclosure interior and exterior shall be primed and finished in a durable, chemical resistant, textured gray enamel, suitable for industrial environments.  Pipe shall be schedule 40 ASTM A-</w:t>
      </w:r>
      <w:r w:rsidR="00BE51EC">
        <w:rPr>
          <w:rFonts w:ascii="Arial" w:hAnsi="Arial" w:cs="Arial"/>
        </w:rPr>
        <w:t>106</w:t>
      </w:r>
      <w:r>
        <w:rPr>
          <w:rFonts w:ascii="Arial" w:hAnsi="Arial" w:cs="Arial"/>
        </w:rPr>
        <w:t xml:space="preserve"> Grade “</w:t>
      </w:r>
      <w:r w:rsidR="00BE51EC">
        <w:rPr>
          <w:rFonts w:ascii="Arial" w:hAnsi="Arial" w:cs="Arial"/>
        </w:rPr>
        <w:t>B</w:t>
      </w:r>
      <w:r>
        <w:rPr>
          <w:rFonts w:ascii="Arial" w:hAnsi="Arial" w:cs="Arial"/>
        </w:rPr>
        <w:t xml:space="preserve">” </w:t>
      </w:r>
      <w:r w:rsidR="00BE51EC">
        <w:rPr>
          <w:rFonts w:ascii="Arial" w:hAnsi="Arial" w:cs="Arial"/>
        </w:rPr>
        <w:t xml:space="preserve"> seamless pipe </w:t>
      </w:r>
      <w:r>
        <w:rPr>
          <w:rFonts w:ascii="Arial" w:hAnsi="Arial" w:cs="Arial"/>
        </w:rPr>
        <w:t>with ANSI B16.3 Class 150 malleable iron threaded fittings.  The Fuel Oil Filtration System shall be Preferred Utilities Mfg. Corp. Danbury, CT Model PF-____ rated at ___GPH of No. 2 fuel oil.</w:t>
      </w:r>
    </w:p>
    <w:p w14:paraId="3436A27A" w14:textId="77777777" w:rsidR="00816813" w:rsidRPr="00743CB4" w:rsidRDefault="00816813" w:rsidP="00816813">
      <w:pPr>
        <w:pStyle w:val="NormalWeb"/>
        <w:numPr>
          <w:ilvl w:val="1"/>
          <w:numId w:val="1"/>
        </w:numPr>
        <w:rPr>
          <w:rFonts w:ascii="Arial" w:hAnsi="Arial" w:cs="Arial"/>
        </w:rPr>
      </w:pPr>
      <w:r w:rsidRPr="00743CB4">
        <w:rPr>
          <w:rFonts w:ascii="Arial" w:hAnsi="Arial" w:cs="Arial"/>
        </w:rPr>
        <w:t>Containment Basin Leak Detection Switch</w:t>
      </w:r>
      <w:r w:rsidRPr="00743CB4">
        <w:rPr>
          <w:rFonts w:ascii="Arial" w:hAnsi="Arial" w:cs="Arial"/>
        </w:rPr>
        <w:br/>
        <w:t xml:space="preserve">Provide, </w:t>
      </w:r>
      <w:proofErr w:type="gramStart"/>
      <w:r w:rsidRPr="00743CB4">
        <w:rPr>
          <w:rFonts w:ascii="Arial" w:hAnsi="Arial" w:cs="Arial"/>
        </w:rPr>
        <w:t>mount</w:t>
      </w:r>
      <w:proofErr w:type="gramEnd"/>
      <w:r w:rsidRPr="00743CB4">
        <w:rPr>
          <w:rFonts w:ascii="Arial" w:hAnsi="Arial" w:cs="Arial"/>
        </w:rPr>
        <w:t xml:space="preserve"> and wire a float operated containment basin leak detection switch to shut off the pumps and energize an audible and visual alarm should a leak be detected. The level sensor shall be a plasma welded stainless steel construction. Electrical connections shall be contained in a weatherproof junction box. </w:t>
      </w:r>
    </w:p>
    <w:p w14:paraId="2F03F245" w14:textId="77777777" w:rsidR="00816813" w:rsidRPr="00743CB4" w:rsidRDefault="00816813" w:rsidP="00816813">
      <w:pPr>
        <w:pStyle w:val="NormalWeb"/>
        <w:numPr>
          <w:ilvl w:val="1"/>
          <w:numId w:val="1"/>
        </w:numPr>
        <w:rPr>
          <w:rFonts w:ascii="Arial" w:hAnsi="Arial" w:cs="Arial"/>
        </w:rPr>
      </w:pPr>
      <w:r w:rsidRPr="00743CB4">
        <w:rPr>
          <w:rFonts w:ascii="Arial" w:hAnsi="Arial" w:cs="Arial"/>
        </w:rPr>
        <w:t>Strainer</w:t>
      </w:r>
      <w:r w:rsidRPr="00743CB4">
        <w:rPr>
          <w:rFonts w:ascii="Arial" w:hAnsi="Arial" w:cs="Arial"/>
        </w:rPr>
        <w:br/>
        <w:t>Oil strainer shall have cast iron body, threaded connection; size shall be suitable for the required flow and suitable for working pressures to 150 psi. Clamped cover and handle shall permit easy removal of the basket. Basket shall be constructed of 100 mesh stainless steel.</w:t>
      </w:r>
    </w:p>
    <w:p w14:paraId="457213A3" w14:textId="1BFAF586" w:rsidR="00816813" w:rsidRPr="00743CB4" w:rsidRDefault="00816813" w:rsidP="00816813">
      <w:pPr>
        <w:pStyle w:val="NormalWeb"/>
        <w:numPr>
          <w:ilvl w:val="1"/>
          <w:numId w:val="1"/>
        </w:numPr>
        <w:rPr>
          <w:rFonts w:ascii="Arial" w:hAnsi="Arial" w:cs="Arial"/>
        </w:rPr>
      </w:pPr>
      <w:r w:rsidRPr="00743CB4">
        <w:rPr>
          <w:rFonts w:ascii="Arial" w:hAnsi="Arial" w:cs="Arial"/>
        </w:rPr>
        <w:t>Pump Automatic Sequencing Flow Switch</w:t>
      </w:r>
      <w:r w:rsidRPr="00743CB4">
        <w:rPr>
          <w:rFonts w:ascii="Arial" w:hAnsi="Arial" w:cs="Arial"/>
        </w:rPr>
        <w:br/>
        <w:t xml:space="preserve">Provide a time delayed flow sensing switch on the discharge of the pump. Flow switch shall be vane operated to actuate a single double throw snap switch. Switch shall be ship loose for alarm. Switch shall be rated for 1450 </w:t>
      </w:r>
      <w:proofErr w:type="spellStart"/>
      <w:r w:rsidRPr="00743CB4">
        <w:rPr>
          <w:rFonts w:ascii="Arial" w:hAnsi="Arial" w:cs="Arial"/>
        </w:rPr>
        <w:t>psig</w:t>
      </w:r>
      <w:proofErr w:type="spellEnd"/>
      <w:r w:rsidRPr="00743CB4">
        <w:rPr>
          <w:rFonts w:ascii="Arial" w:hAnsi="Arial" w:cs="Arial"/>
        </w:rPr>
        <w:t>. Provide a flow switch outlet isolation valve for maintaining the flow switch without draining the fuel system.</w:t>
      </w:r>
      <w:r w:rsidR="00C55F6E" w:rsidRPr="00743CB4">
        <w:rPr>
          <w:rFonts w:ascii="Arial" w:hAnsi="Arial" w:cs="Arial"/>
        </w:rPr>
        <w:t xml:space="preserve"> Flow switch shall be Preferred Utilities model “11160”.</w:t>
      </w:r>
    </w:p>
    <w:p w14:paraId="4468347F" w14:textId="77777777" w:rsidR="00816813" w:rsidRPr="00743CB4" w:rsidRDefault="00816813" w:rsidP="00816813">
      <w:pPr>
        <w:pStyle w:val="NormalWeb"/>
        <w:numPr>
          <w:ilvl w:val="1"/>
          <w:numId w:val="1"/>
        </w:numPr>
        <w:rPr>
          <w:rFonts w:ascii="Arial" w:hAnsi="Arial" w:cs="Arial"/>
        </w:rPr>
      </w:pPr>
      <w:r w:rsidRPr="00743CB4">
        <w:rPr>
          <w:rFonts w:ascii="Arial" w:hAnsi="Arial" w:cs="Arial"/>
        </w:rPr>
        <w:t>Pump and Motor Assembly</w:t>
      </w:r>
      <w:r w:rsidRPr="00743CB4">
        <w:rPr>
          <w:rFonts w:ascii="Arial" w:hAnsi="Arial" w:cs="Arial"/>
        </w:rPr>
        <w:br/>
        <w:t xml:space="preserve">A TEFC motor and positive displacement pump with cast iron housing shall be provided.  Pumps that have aluminum, brass, or bronze housing or rotors or centrifugal pumps are not acceptable. The pump shall be an industrial type intended for continuous heavy-duty service.  </w:t>
      </w:r>
    </w:p>
    <w:p w14:paraId="6CB2D5A2" w14:textId="2BEBB006" w:rsidR="00816813" w:rsidRPr="00743CB4" w:rsidRDefault="00816813" w:rsidP="00816813">
      <w:pPr>
        <w:pStyle w:val="NormalWeb"/>
        <w:numPr>
          <w:ilvl w:val="1"/>
          <w:numId w:val="1"/>
        </w:numPr>
        <w:rPr>
          <w:rFonts w:ascii="Arial" w:hAnsi="Arial" w:cs="Arial"/>
        </w:rPr>
      </w:pPr>
      <w:r w:rsidRPr="00743CB4">
        <w:rPr>
          <w:rFonts w:ascii="Arial" w:hAnsi="Arial" w:cs="Arial"/>
        </w:rPr>
        <w:lastRenderedPageBreak/>
        <w:t xml:space="preserve">Filtration </w:t>
      </w:r>
      <w:r w:rsidRPr="00743CB4">
        <w:rPr>
          <w:rFonts w:ascii="Arial" w:hAnsi="Arial" w:cs="Arial"/>
        </w:rPr>
        <w:br/>
        <w:t xml:space="preserve">One filter element shall provide both particulate and water removal. Filtration provided to </w:t>
      </w:r>
      <w:r w:rsidR="006D2EC4" w:rsidRPr="00743CB4">
        <w:rPr>
          <w:rFonts w:ascii="Arial" w:hAnsi="Arial" w:cs="Arial"/>
        </w:rPr>
        <w:t>5</w:t>
      </w:r>
      <w:r w:rsidRPr="00743CB4">
        <w:rPr>
          <w:rFonts w:ascii="Arial" w:hAnsi="Arial" w:cs="Arial"/>
        </w:rPr>
        <w:t xml:space="preserve"> </w:t>
      </w:r>
      <w:proofErr w:type="gramStart"/>
      <w:r w:rsidRPr="00743CB4">
        <w:rPr>
          <w:rFonts w:ascii="Arial" w:hAnsi="Arial" w:cs="Arial"/>
        </w:rPr>
        <w:t>micron</w:t>
      </w:r>
      <w:proofErr w:type="gramEnd"/>
      <w:r w:rsidRPr="00743CB4">
        <w:rPr>
          <w:rFonts w:ascii="Arial" w:hAnsi="Arial" w:cs="Arial"/>
        </w:rPr>
        <w:t xml:space="preserve">. </w:t>
      </w:r>
      <w:r w:rsidR="006D2EC4" w:rsidRPr="00743CB4">
        <w:rPr>
          <w:rFonts w:ascii="Arial" w:hAnsi="Arial" w:cs="Arial"/>
        </w:rPr>
        <w:t xml:space="preserve">Filter shall be </w:t>
      </w:r>
      <w:r w:rsidR="002D787D" w:rsidRPr="00743CB4">
        <w:rPr>
          <w:rFonts w:ascii="Arial" w:hAnsi="Arial" w:cs="Arial"/>
        </w:rPr>
        <w:t xml:space="preserve">Preferred Utilities </w:t>
      </w:r>
      <w:r w:rsidR="006D2EC4" w:rsidRPr="00743CB4">
        <w:rPr>
          <w:rFonts w:ascii="Arial" w:hAnsi="Arial" w:cs="Arial"/>
        </w:rPr>
        <w:t>model “</w:t>
      </w:r>
      <w:r w:rsidR="002D787D" w:rsidRPr="00743CB4">
        <w:rPr>
          <w:rFonts w:ascii="Arial" w:hAnsi="Arial" w:cs="Arial"/>
        </w:rPr>
        <w:t>11822</w:t>
      </w:r>
      <w:r w:rsidR="006D2EC4" w:rsidRPr="00743CB4">
        <w:rPr>
          <w:rFonts w:ascii="Arial" w:hAnsi="Arial" w:cs="Arial"/>
        </w:rPr>
        <w:t>”.</w:t>
      </w:r>
    </w:p>
    <w:p w14:paraId="23BA9E77" w14:textId="77777777" w:rsidR="00816813" w:rsidRPr="00743CB4" w:rsidRDefault="00816813" w:rsidP="00816813">
      <w:pPr>
        <w:pStyle w:val="NormalWeb"/>
        <w:numPr>
          <w:ilvl w:val="1"/>
          <w:numId w:val="1"/>
        </w:numPr>
        <w:rPr>
          <w:rFonts w:ascii="Arial" w:hAnsi="Arial" w:cs="Arial"/>
        </w:rPr>
      </w:pPr>
      <w:r w:rsidRPr="00743CB4">
        <w:rPr>
          <w:rFonts w:ascii="Arial" w:hAnsi="Arial" w:cs="Arial"/>
        </w:rPr>
        <w:t xml:space="preserve">Element Replacement </w:t>
      </w:r>
    </w:p>
    <w:p w14:paraId="495E0363" w14:textId="77777777" w:rsidR="00816813" w:rsidRPr="00743CB4" w:rsidRDefault="00816813" w:rsidP="00816813">
      <w:pPr>
        <w:pStyle w:val="NormalWeb"/>
        <w:ind w:left="1440"/>
        <w:rPr>
          <w:rFonts w:ascii="Arial" w:hAnsi="Arial" w:cs="Arial"/>
        </w:rPr>
      </w:pPr>
      <w:r w:rsidRPr="00743CB4">
        <w:rPr>
          <w:rFonts w:ascii="Arial" w:hAnsi="Arial" w:cs="Arial"/>
        </w:rPr>
        <w:t xml:space="preserve">No special tools are required to change the filter. </w:t>
      </w:r>
    </w:p>
    <w:p w14:paraId="36B4C3BC" w14:textId="646D90E8" w:rsidR="00816813" w:rsidRPr="00743CB4" w:rsidRDefault="00816813" w:rsidP="00816813">
      <w:pPr>
        <w:pStyle w:val="NormalWeb"/>
        <w:numPr>
          <w:ilvl w:val="1"/>
          <w:numId w:val="1"/>
        </w:numPr>
        <w:rPr>
          <w:rFonts w:ascii="Arial" w:hAnsi="Arial" w:cs="Arial"/>
        </w:rPr>
      </w:pPr>
      <w:r w:rsidRPr="00743CB4">
        <w:rPr>
          <w:rFonts w:ascii="Arial" w:hAnsi="Arial" w:cs="Arial"/>
        </w:rPr>
        <w:t>Filter Monitoring</w:t>
      </w:r>
      <w:r w:rsidRPr="00743CB4">
        <w:rPr>
          <w:rFonts w:ascii="Arial" w:hAnsi="Arial" w:cs="Arial"/>
        </w:rPr>
        <w:br/>
        <w:t xml:space="preserve">Filter shall have a differential pressure switch piped across it to indicate when the filter needs to be changed. The switch shall provide indication on the main filtration control cabinet to alert operators and sound a horn. The differential pressure switch shall provide clear indication of strainer basket status with the use of a Tri-Colored Scale Plate with GREEN denoting </w:t>
      </w:r>
      <w:proofErr w:type="gramStart"/>
      <w:r w:rsidRPr="00743CB4">
        <w:rPr>
          <w:rFonts w:ascii="Arial" w:hAnsi="Arial" w:cs="Arial"/>
        </w:rPr>
        <w:t>Clean, YELLOW</w:t>
      </w:r>
      <w:proofErr w:type="gramEnd"/>
      <w:r w:rsidRPr="00743CB4">
        <w:rPr>
          <w:rFonts w:ascii="Arial" w:hAnsi="Arial" w:cs="Arial"/>
        </w:rPr>
        <w:t xml:space="preserve"> denoting Change</w:t>
      </w:r>
      <w:r w:rsidR="006D2EC4" w:rsidRPr="00743CB4">
        <w:rPr>
          <w:rFonts w:ascii="Arial" w:hAnsi="Arial" w:cs="Arial"/>
        </w:rPr>
        <w:t>,</w:t>
      </w:r>
      <w:r w:rsidRPr="00743CB4">
        <w:rPr>
          <w:rFonts w:ascii="Arial" w:hAnsi="Arial" w:cs="Arial"/>
        </w:rPr>
        <w:t xml:space="preserve"> and RED denoting dirty strainer.  </w:t>
      </w:r>
      <w:r w:rsidR="00FA1215" w:rsidRPr="00743CB4">
        <w:rPr>
          <w:rFonts w:ascii="Arial" w:hAnsi="Arial" w:cs="Arial"/>
        </w:rPr>
        <w:t>This shall have a one-piece</w:t>
      </w:r>
      <w:r w:rsidRPr="00743CB4">
        <w:rPr>
          <w:rFonts w:ascii="Arial" w:hAnsi="Arial" w:cs="Arial"/>
        </w:rPr>
        <w:t xml:space="preserve"> cast-iron body and shall be suitable for pressure to </w:t>
      </w:r>
      <w:r w:rsidR="00FA1215" w:rsidRPr="00743CB4">
        <w:rPr>
          <w:rFonts w:ascii="Arial" w:hAnsi="Arial" w:cs="Arial"/>
        </w:rPr>
        <w:t>200</w:t>
      </w:r>
      <w:r w:rsidRPr="00743CB4">
        <w:rPr>
          <w:rFonts w:ascii="Arial" w:hAnsi="Arial" w:cs="Arial"/>
        </w:rPr>
        <w:t xml:space="preserve"> psi. </w:t>
      </w:r>
    </w:p>
    <w:p w14:paraId="3A27A084" w14:textId="77777777" w:rsidR="00A357CA" w:rsidRPr="00743CB4" w:rsidRDefault="00816813" w:rsidP="00A357CA">
      <w:pPr>
        <w:pStyle w:val="NormalWeb"/>
        <w:numPr>
          <w:ilvl w:val="1"/>
          <w:numId w:val="1"/>
        </w:numPr>
        <w:rPr>
          <w:rFonts w:ascii="Arial" w:hAnsi="Arial" w:cs="Arial"/>
        </w:rPr>
      </w:pPr>
      <w:r w:rsidRPr="00743CB4">
        <w:rPr>
          <w:rFonts w:ascii="Arial" w:hAnsi="Arial" w:cs="Arial"/>
        </w:rPr>
        <w:t>Control Hardware</w:t>
      </w:r>
      <w:r w:rsidRPr="00743CB4">
        <w:rPr>
          <w:rFonts w:ascii="Arial" w:hAnsi="Arial" w:cs="Arial"/>
        </w:rPr>
        <w:br/>
        <w:t>The control strategy shall be microprocessor-based. RELAY LOGIC SHALL NOT BE ACCEPTABLE.</w:t>
      </w:r>
      <w:r w:rsidR="006D2EC4" w:rsidRPr="00743CB4">
        <w:rPr>
          <w:rFonts w:ascii="Arial" w:hAnsi="Arial" w:cs="Arial"/>
        </w:rPr>
        <w:t xml:space="preserve"> </w:t>
      </w:r>
      <w:r w:rsidRPr="00743CB4">
        <w:rPr>
          <w:rFonts w:ascii="Arial" w:hAnsi="Arial" w:cs="Arial"/>
        </w:rPr>
        <w:t xml:space="preserve">The control strategy shall be factory configured and stored on an </w:t>
      </w:r>
      <w:r w:rsidR="006D2EC4" w:rsidRPr="00743CB4">
        <w:rPr>
          <w:rFonts w:ascii="Arial" w:hAnsi="Arial" w:cs="Arial"/>
        </w:rPr>
        <w:t>EEPROM and</w:t>
      </w:r>
      <w:r w:rsidRPr="00743CB4">
        <w:rPr>
          <w:rFonts w:ascii="Arial" w:hAnsi="Arial" w:cs="Arial"/>
        </w:rPr>
        <w:t xml:space="preserve"> shall be safeguarded against re-configuration by un-authorized / un-qualified personnel. Control hardware shall include </w:t>
      </w:r>
      <w:r w:rsidR="006D2EC4" w:rsidRPr="00743CB4">
        <w:rPr>
          <w:rFonts w:ascii="Arial" w:hAnsi="Arial" w:cs="Arial"/>
        </w:rPr>
        <w:t>a combination</w:t>
      </w:r>
      <w:r w:rsidRPr="00743CB4">
        <w:rPr>
          <w:rFonts w:ascii="Arial" w:hAnsi="Arial" w:cs="Arial"/>
        </w:rPr>
        <w:t xml:space="preserve"> magnetic motor starter with overload protection and circuit breaker. The control cabinet shall have the ability of simultaneously communicating to a Data Acquisition System (DAS), Building Automation System (BAS) or Building Management System (BMS) via RS485 Modbus protocol and to a Personal Computer.</w:t>
      </w:r>
      <w:r w:rsidR="006D2EC4" w:rsidRPr="00743CB4">
        <w:rPr>
          <w:rFonts w:ascii="Arial" w:hAnsi="Arial" w:cs="Arial"/>
        </w:rPr>
        <w:t xml:space="preserve"> Control panel PLC shall be Preferred Utilities model “FSC-120”.</w:t>
      </w:r>
    </w:p>
    <w:p w14:paraId="70F5C519" w14:textId="7C85F57C" w:rsidR="00816813" w:rsidRPr="00743CB4" w:rsidRDefault="00816813" w:rsidP="00A357CA">
      <w:pPr>
        <w:pStyle w:val="NormalWeb"/>
        <w:numPr>
          <w:ilvl w:val="1"/>
          <w:numId w:val="1"/>
        </w:numPr>
        <w:rPr>
          <w:rFonts w:ascii="Arial" w:hAnsi="Arial" w:cs="Arial"/>
        </w:rPr>
      </w:pPr>
      <w:r w:rsidRPr="00743CB4">
        <w:rPr>
          <w:rFonts w:ascii="Arial" w:hAnsi="Arial" w:cs="Arial"/>
        </w:rPr>
        <w:t>Automatic Operation</w:t>
      </w:r>
      <w:r w:rsidRPr="00743CB4">
        <w:rPr>
          <w:rFonts w:ascii="Arial" w:hAnsi="Arial" w:cs="Arial"/>
        </w:rPr>
        <w:br/>
        <w:t xml:space="preserve">In order to ensure automatic fuel maintenance the filtration system shall have an adjustable automatic start and run time.  The operator shall be able to set the system to run at a certain time every day or week.  </w:t>
      </w:r>
    </w:p>
    <w:p w14:paraId="5CFE0889" w14:textId="77777777" w:rsidR="00FA1215" w:rsidRPr="00743CB4" w:rsidRDefault="00816813" w:rsidP="00FA1215">
      <w:pPr>
        <w:pStyle w:val="NormalWeb"/>
        <w:numPr>
          <w:ilvl w:val="1"/>
          <w:numId w:val="1"/>
        </w:numPr>
        <w:spacing w:beforeAutospacing="0" w:after="120" w:afterAutospacing="0"/>
        <w:rPr>
          <w:rFonts w:ascii="Arial" w:hAnsi="Arial" w:cs="Arial"/>
        </w:rPr>
      </w:pPr>
      <w:r w:rsidRPr="00743CB4">
        <w:rPr>
          <w:rFonts w:ascii="Arial" w:hAnsi="Arial" w:cs="Arial"/>
        </w:rPr>
        <w:t>Safety Interlocks</w:t>
      </w:r>
      <w:r w:rsidRPr="00743CB4">
        <w:rPr>
          <w:rFonts w:ascii="Arial" w:hAnsi="Arial" w:cs="Arial"/>
        </w:rPr>
        <w:br/>
        <w:t xml:space="preserve">Provide safety interlocks to shutdown pump when a “leak” is detected.  </w:t>
      </w:r>
    </w:p>
    <w:p w14:paraId="14C7642B" w14:textId="77777777" w:rsidR="00FA1215" w:rsidRPr="00743CB4" w:rsidRDefault="00FA1215" w:rsidP="00FA1215">
      <w:pPr>
        <w:pStyle w:val="NormalWeb"/>
        <w:numPr>
          <w:ilvl w:val="1"/>
          <w:numId w:val="1"/>
        </w:numPr>
        <w:spacing w:beforeAutospacing="0" w:after="120" w:afterAutospacing="0"/>
        <w:rPr>
          <w:rFonts w:ascii="Arial" w:hAnsi="Arial" w:cs="Arial"/>
        </w:rPr>
      </w:pPr>
      <w:r w:rsidRPr="00743CB4">
        <w:rPr>
          <w:rFonts w:ascii="Arial" w:hAnsi="Arial" w:cs="Arial"/>
        </w:rPr>
        <w:t>Distributed Control System</w:t>
      </w:r>
    </w:p>
    <w:p w14:paraId="08F14988" w14:textId="54C3B971" w:rsidR="00FA1215" w:rsidRPr="00743CB4" w:rsidRDefault="00FA1215" w:rsidP="00FA1215">
      <w:pPr>
        <w:pStyle w:val="NormalWeb"/>
        <w:numPr>
          <w:ilvl w:val="3"/>
          <w:numId w:val="1"/>
        </w:numPr>
        <w:spacing w:beforeAutospacing="0" w:after="120" w:afterAutospacing="0"/>
        <w:rPr>
          <w:rFonts w:ascii="Arial" w:hAnsi="Arial" w:cs="Arial"/>
        </w:rPr>
      </w:pPr>
      <w:r w:rsidRPr="00743CB4">
        <w:rPr>
          <w:rFonts w:ascii="Arial" w:hAnsi="Arial" w:cs="Arial"/>
        </w:rPr>
        <w:t>Supply a distributed control system composed of up to ten individual microprocessor-based PLCs communicating via a redundant master-less digital network. Individual controllers shall be programmed using function block language. Devices mounted in close proximity to each controller shall be hard-wired to the controller’s analog inputs, analog outputs, digital inputs, or relay outputs. Multiple controllers shall communicate digitally using a pair of redundant two-wire communication networks. If either communication network loses communication, the other network will resume communication and provide uninterrupted control to the entire network. If any controller, or node, in the network shuts down or stops communicating, an alarm will sound, and the other controllers will continue to operate. The control system logic and calibration data shall be stored in a non-volatile memory that does not require battery backup.</w:t>
      </w:r>
    </w:p>
    <w:p w14:paraId="5AB70727" w14:textId="77777777" w:rsidR="00FA1215" w:rsidRPr="00743CB4" w:rsidRDefault="00FA1215" w:rsidP="00FA1215">
      <w:pPr>
        <w:pStyle w:val="speclevel4"/>
        <w:numPr>
          <w:ilvl w:val="3"/>
          <w:numId w:val="1"/>
        </w:numPr>
        <w:rPr>
          <w:rFonts w:cs="Arial"/>
          <w:sz w:val="22"/>
          <w:szCs w:val="22"/>
        </w:rPr>
      </w:pPr>
      <w:r w:rsidRPr="00743CB4">
        <w:rPr>
          <w:rFonts w:cs="Arial"/>
          <w:sz w:val="22"/>
          <w:szCs w:val="22"/>
        </w:rPr>
        <w:t>Each microprocessor controller shall include, but not be limited to, the following inputs and outputs:</w:t>
      </w:r>
    </w:p>
    <w:p w14:paraId="22F0D5E4" w14:textId="77777777" w:rsidR="00FA1215" w:rsidRPr="00743CB4" w:rsidRDefault="00FA1215" w:rsidP="00FA1215">
      <w:pPr>
        <w:pStyle w:val="speclevel5"/>
        <w:numPr>
          <w:ilvl w:val="4"/>
          <w:numId w:val="1"/>
        </w:numPr>
        <w:rPr>
          <w:rFonts w:cs="Arial"/>
          <w:sz w:val="22"/>
          <w:szCs w:val="22"/>
        </w:rPr>
      </w:pPr>
      <w:r w:rsidRPr="00743CB4">
        <w:rPr>
          <w:rFonts w:cs="Arial"/>
          <w:sz w:val="22"/>
          <w:szCs w:val="22"/>
        </w:rPr>
        <w:lastRenderedPageBreak/>
        <w:t>(24) 120 VAC digital inputs</w:t>
      </w:r>
    </w:p>
    <w:p w14:paraId="0C4A5BB5" w14:textId="77777777" w:rsidR="00FA1215" w:rsidRPr="00743CB4" w:rsidRDefault="00FA1215" w:rsidP="00FA1215">
      <w:pPr>
        <w:pStyle w:val="speclevel5"/>
        <w:numPr>
          <w:ilvl w:val="4"/>
          <w:numId w:val="1"/>
        </w:numPr>
        <w:rPr>
          <w:rFonts w:cs="Arial"/>
          <w:sz w:val="22"/>
          <w:szCs w:val="22"/>
        </w:rPr>
      </w:pPr>
      <w:r w:rsidRPr="00743CB4">
        <w:rPr>
          <w:rFonts w:cs="Arial"/>
          <w:sz w:val="22"/>
          <w:szCs w:val="22"/>
        </w:rPr>
        <w:t>(5) 2 A relay outputs</w:t>
      </w:r>
    </w:p>
    <w:p w14:paraId="1BACD3FF" w14:textId="77777777" w:rsidR="00FA1215" w:rsidRPr="00743CB4" w:rsidRDefault="00FA1215" w:rsidP="00FA1215">
      <w:pPr>
        <w:pStyle w:val="speclevel5"/>
        <w:numPr>
          <w:ilvl w:val="4"/>
          <w:numId w:val="1"/>
        </w:numPr>
        <w:rPr>
          <w:rFonts w:cs="Arial"/>
          <w:sz w:val="22"/>
          <w:szCs w:val="22"/>
        </w:rPr>
      </w:pPr>
      <w:r w:rsidRPr="00743CB4">
        <w:rPr>
          <w:rFonts w:cs="Arial"/>
          <w:sz w:val="22"/>
          <w:szCs w:val="22"/>
        </w:rPr>
        <w:t>(5) 1/2 HP (10 A) relay outputs</w:t>
      </w:r>
    </w:p>
    <w:p w14:paraId="504D9BAD" w14:textId="77777777" w:rsidR="00FA1215" w:rsidRPr="00743CB4" w:rsidRDefault="00FA1215" w:rsidP="00FA1215">
      <w:pPr>
        <w:pStyle w:val="speclevel5"/>
        <w:numPr>
          <w:ilvl w:val="4"/>
          <w:numId w:val="1"/>
        </w:numPr>
        <w:rPr>
          <w:rFonts w:cs="Arial"/>
          <w:sz w:val="22"/>
          <w:szCs w:val="22"/>
        </w:rPr>
      </w:pPr>
      <w:r w:rsidRPr="00743CB4">
        <w:rPr>
          <w:rFonts w:cs="Arial"/>
          <w:sz w:val="22"/>
          <w:szCs w:val="22"/>
        </w:rPr>
        <w:t>(8) loop-powered 4-20 mA analog inputs</w:t>
      </w:r>
    </w:p>
    <w:p w14:paraId="4C5A24F9" w14:textId="77777777" w:rsidR="00FA1215" w:rsidRPr="00743CB4" w:rsidRDefault="00FA1215" w:rsidP="00FA1215">
      <w:pPr>
        <w:pStyle w:val="speclevel5"/>
        <w:numPr>
          <w:ilvl w:val="4"/>
          <w:numId w:val="1"/>
        </w:numPr>
        <w:rPr>
          <w:rFonts w:cs="Arial"/>
          <w:sz w:val="22"/>
          <w:szCs w:val="22"/>
        </w:rPr>
      </w:pPr>
      <w:r w:rsidRPr="00743CB4">
        <w:rPr>
          <w:rFonts w:cs="Arial"/>
          <w:sz w:val="22"/>
          <w:szCs w:val="22"/>
        </w:rPr>
        <w:t>(3) 4-20 mA analog outputs</w:t>
      </w:r>
    </w:p>
    <w:p w14:paraId="7EC46F6B" w14:textId="7747CA99" w:rsidR="00FA1215" w:rsidRPr="00743CB4" w:rsidRDefault="00FA1215" w:rsidP="00FA1215">
      <w:pPr>
        <w:pStyle w:val="speclevel4"/>
        <w:numPr>
          <w:ilvl w:val="3"/>
          <w:numId w:val="1"/>
        </w:numPr>
        <w:rPr>
          <w:rFonts w:cs="Arial"/>
          <w:sz w:val="22"/>
          <w:szCs w:val="22"/>
        </w:rPr>
      </w:pPr>
      <w:r w:rsidRPr="00743CB4">
        <w:rPr>
          <w:rFonts w:cs="Arial"/>
          <w:sz w:val="22"/>
          <w:szCs w:val="22"/>
        </w:rPr>
        <w:t xml:space="preserve">Each microprocessor controller shall be equipped with a 4” color touchscreen Operating Interface Terminal (OIT). The touchscreen communicates to the controller via RS-485 Modbus protocol. The touchscreens shall be pre-programmed at the factory with graphic pages for operation, setup, troubleshooting, and alarm indication. Each touchscreen shall be capable of displaying information from any of the controllers in the distributed control system. The touchscreens shall communicate to an external controller, building automation system, or energy management system via RS-485 Modbus, Ethernet TCP/IP, or </w:t>
      </w:r>
      <w:proofErr w:type="spellStart"/>
      <w:r w:rsidRPr="00743CB4">
        <w:rPr>
          <w:rFonts w:cs="Arial"/>
          <w:sz w:val="22"/>
          <w:szCs w:val="22"/>
        </w:rPr>
        <w:t>BacNet</w:t>
      </w:r>
      <w:proofErr w:type="spellEnd"/>
      <w:r w:rsidRPr="00743CB4">
        <w:rPr>
          <w:rFonts w:cs="Arial"/>
          <w:sz w:val="22"/>
          <w:szCs w:val="22"/>
        </w:rPr>
        <w:t xml:space="preserve"> IP protocol.</w:t>
      </w:r>
    </w:p>
    <w:p w14:paraId="124239EE" w14:textId="1E472C4E" w:rsidR="00FA1215" w:rsidRPr="00743CB4" w:rsidRDefault="00FA1215" w:rsidP="00FA1215">
      <w:pPr>
        <w:pStyle w:val="NormalWeb"/>
        <w:numPr>
          <w:ilvl w:val="3"/>
          <w:numId w:val="1"/>
        </w:numPr>
        <w:spacing w:beforeAutospacing="0" w:after="120" w:afterAutospacing="0"/>
        <w:rPr>
          <w:rFonts w:ascii="Arial" w:hAnsi="Arial" w:cs="Arial"/>
        </w:rPr>
      </w:pPr>
      <w:r w:rsidRPr="00743CB4">
        <w:rPr>
          <w:rFonts w:ascii="Arial" w:hAnsi="Arial" w:cs="Arial"/>
        </w:rPr>
        <w:t>Distributed control system shall be provided with the ability to view all other nodes within the integrated control system.</w:t>
      </w:r>
    </w:p>
    <w:p w14:paraId="06E500D4" w14:textId="3303FABD" w:rsidR="00816813" w:rsidRPr="00743CB4" w:rsidRDefault="00816813" w:rsidP="00816813">
      <w:pPr>
        <w:pStyle w:val="NormalWeb"/>
        <w:numPr>
          <w:ilvl w:val="1"/>
          <w:numId w:val="1"/>
        </w:numPr>
        <w:spacing w:beforeAutospacing="0" w:after="120" w:afterAutospacing="0"/>
        <w:rPr>
          <w:rFonts w:ascii="Arial" w:hAnsi="Arial" w:cs="Arial"/>
        </w:rPr>
      </w:pPr>
      <w:r w:rsidRPr="00743CB4">
        <w:rPr>
          <w:rFonts w:ascii="Arial" w:hAnsi="Arial" w:cs="Arial"/>
        </w:rPr>
        <w:t>Operator Interface</w:t>
      </w:r>
      <w:r w:rsidRPr="00743CB4">
        <w:rPr>
          <w:rFonts w:ascii="Arial" w:hAnsi="Arial" w:cs="Arial"/>
        </w:rPr>
        <w:br/>
        <w:t xml:space="preserve">Operator interface shall be cabinet front door mounted and be presented by a 4” touch screen. Touch screen shall have a bright TFT display with full 256-color support.  Image resolution shall be a minimum of 480 x </w:t>
      </w:r>
      <w:r w:rsidR="006D2EC4" w:rsidRPr="00743CB4">
        <w:rPr>
          <w:rFonts w:ascii="Arial" w:hAnsi="Arial" w:cs="Arial"/>
        </w:rPr>
        <w:t>272-pixel</w:t>
      </w:r>
      <w:r w:rsidRPr="00743CB4">
        <w:rPr>
          <w:rFonts w:ascii="Arial" w:hAnsi="Arial" w:cs="Arial"/>
        </w:rPr>
        <w:t xml:space="preserve"> display.  As a minimum, the following indications, alarms, control switches </w:t>
      </w:r>
      <w:r w:rsidR="006D2EC4" w:rsidRPr="00743CB4">
        <w:rPr>
          <w:rFonts w:ascii="Arial" w:hAnsi="Arial" w:cs="Arial"/>
        </w:rPr>
        <w:t>and pushbuttons</w:t>
      </w:r>
      <w:r w:rsidRPr="00743CB4">
        <w:rPr>
          <w:rFonts w:ascii="Arial" w:hAnsi="Arial" w:cs="Arial"/>
        </w:rPr>
        <w:t xml:space="preserve"> shall be provided:</w:t>
      </w:r>
    </w:p>
    <w:p w14:paraId="1A5D726D" w14:textId="77777777" w:rsidR="00816813" w:rsidRPr="00743CB4" w:rsidRDefault="00816813" w:rsidP="00816813">
      <w:pPr>
        <w:numPr>
          <w:ilvl w:val="0"/>
          <w:numId w:val="2"/>
        </w:numPr>
        <w:spacing w:before="100" w:beforeAutospacing="1" w:after="100" w:afterAutospacing="1"/>
        <w:rPr>
          <w:rFonts w:ascii="Arial" w:eastAsia="Times New Roman" w:hAnsi="Arial" w:cs="Arial"/>
        </w:rPr>
      </w:pPr>
      <w:r w:rsidRPr="00743CB4">
        <w:rPr>
          <w:rFonts w:ascii="Arial" w:eastAsia="Times New Roman" w:hAnsi="Arial" w:cs="Arial"/>
        </w:rPr>
        <w:t>Alarm Silence, Manual Reset, Lamp/Alarm Test Pushbuttons</w:t>
      </w:r>
    </w:p>
    <w:p w14:paraId="0DFB75ED" w14:textId="77777777" w:rsidR="00816813" w:rsidRDefault="00816813" w:rsidP="00816813">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Pump “Hand-off-Auto” control switch</w:t>
      </w:r>
    </w:p>
    <w:p w14:paraId="02E7ACAA" w14:textId="77777777" w:rsidR="00816813" w:rsidRDefault="00816813" w:rsidP="00816813">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“Pump On”, indicator</w:t>
      </w:r>
    </w:p>
    <w:p w14:paraId="0CD7A5A4" w14:textId="7989123E" w:rsidR="00816813" w:rsidRDefault="00816813" w:rsidP="00816813">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 Saturated”, “Filter Water Level High” and “System Basin Leak</w:t>
      </w:r>
      <w:r w:rsidR="00FA1215">
        <w:rPr>
          <w:rFonts w:ascii="Arial" w:eastAsia="Times New Roman" w:hAnsi="Arial" w:cs="Arial"/>
          <w:sz w:val="20"/>
          <w:szCs w:val="20"/>
        </w:rPr>
        <w:t xml:space="preserve"> </w:t>
      </w:r>
      <w:r>
        <w:rPr>
          <w:rFonts w:ascii="Arial" w:eastAsia="Times New Roman" w:hAnsi="Arial" w:cs="Arial"/>
          <w:sz w:val="20"/>
          <w:szCs w:val="20"/>
        </w:rPr>
        <w:t>Detected” Alarms</w:t>
      </w:r>
    </w:p>
    <w:p w14:paraId="47FA3AAE" w14:textId="77777777" w:rsidR="00816813" w:rsidRDefault="00816813" w:rsidP="00816813">
      <w:pPr>
        <w:pStyle w:val="NormalWeb"/>
        <w:numPr>
          <w:ilvl w:val="1"/>
          <w:numId w:val="1"/>
        </w:numPr>
        <w:rPr>
          <w:rFonts w:ascii="Arial" w:hAnsi="Arial" w:cs="Arial"/>
          <w:sz w:val="20"/>
          <w:szCs w:val="20"/>
        </w:rPr>
      </w:pPr>
      <w:r>
        <w:rPr>
          <w:rFonts w:ascii="Arial" w:hAnsi="Arial" w:cs="Arial"/>
          <w:sz w:val="20"/>
          <w:szCs w:val="20"/>
        </w:rPr>
        <w:t xml:space="preserve">Automatic Pump Safety Integrity Check Test. </w:t>
      </w:r>
    </w:p>
    <w:p w14:paraId="65A9F539" w14:textId="77777777" w:rsidR="00816813" w:rsidRDefault="00816813" w:rsidP="00816813">
      <w:pPr>
        <w:pStyle w:val="NormalWeb"/>
        <w:ind w:left="1440"/>
        <w:rPr>
          <w:rFonts w:ascii="Arial" w:hAnsi="Arial" w:cs="Arial"/>
          <w:sz w:val="20"/>
          <w:szCs w:val="20"/>
        </w:rPr>
      </w:pPr>
      <w:r>
        <w:rPr>
          <w:rFonts w:ascii="Arial" w:hAnsi="Arial" w:cs="Arial"/>
          <w:sz w:val="20"/>
          <w:szCs w:val="20"/>
        </w:rPr>
        <w:t xml:space="preserve">The Control system shall include a battery backed, real time clock and must be capable of automatically energizing the filtration pump once every day with a test. This is to verify filtration suction piping integrity, pump prime, and verify pump operation. Once the pump has been operated and proved operational, the test shall be recorded in the controller memory with a Time/Date stamp for later verification. If the pump fails the test, the control system shall generate an audible and visual alarm and log the “Failed Pump” condition. </w:t>
      </w:r>
    </w:p>
    <w:p w14:paraId="44317C53" w14:textId="77777777" w:rsidR="00816813" w:rsidRDefault="00816813" w:rsidP="00816813">
      <w:pPr>
        <w:pStyle w:val="NormalWeb"/>
        <w:numPr>
          <w:ilvl w:val="0"/>
          <w:numId w:val="3"/>
        </w:numPr>
        <w:rPr>
          <w:rFonts w:ascii="Arial" w:hAnsi="Arial" w:cs="Arial"/>
          <w:sz w:val="20"/>
          <w:szCs w:val="20"/>
        </w:rPr>
      </w:pPr>
      <w:r>
        <w:rPr>
          <w:rFonts w:ascii="Arial" w:hAnsi="Arial" w:cs="Arial"/>
          <w:sz w:val="20"/>
          <w:szCs w:val="20"/>
        </w:rPr>
        <w:t>Quality Assurance Inspection, Labeling and Testing</w:t>
      </w:r>
    </w:p>
    <w:p w14:paraId="397B5638" w14:textId="77777777" w:rsidR="00816813" w:rsidRDefault="00816813" w:rsidP="00816813">
      <w:pPr>
        <w:pStyle w:val="NormalWeb"/>
        <w:ind w:left="1440"/>
        <w:rPr>
          <w:rFonts w:ascii="Arial" w:hAnsi="Arial" w:cs="Arial"/>
          <w:sz w:val="20"/>
          <w:szCs w:val="20"/>
        </w:rPr>
      </w:pPr>
      <w:r>
        <w:rPr>
          <w:rFonts w:ascii="Arial" w:hAnsi="Arial" w:cs="Arial"/>
          <w:sz w:val="20"/>
          <w:szCs w:val="20"/>
        </w:rPr>
        <w:t xml:space="preserve">The Control Cabinet shall be manufactured in accordance with UL508A. Simply supplying UL recognized individual components are not sufficient. The assembled control cabinet as a whole must be inspected for proper wiring methods, fusing, etc., and must be labeled as conforming to UL508A (CSA C22.2 #14 for use in Canada). Inspection and labeling shall be supervised by UL or other OSHA approved Nationally Recognized Test Lab (NRTL).  The system must be manufactured by a nationally recognized Trade Union (I.B.E.W. or similar trade union). Lack of an NRTL certified UL508A wiring methods inspection and </w:t>
      </w:r>
      <w:proofErr w:type="gramStart"/>
      <w:r>
        <w:rPr>
          <w:rFonts w:ascii="Arial" w:hAnsi="Arial" w:cs="Arial"/>
          <w:sz w:val="20"/>
          <w:szCs w:val="20"/>
        </w:rPr>
        <w:t>label</w:t>
      </w:r>
      <w:proofErr w:type="gramEnd"/>
      <w:r>
        <w:rPr>
          <w:rFonts w:ascii="Arial" w:hAnsi="Arial" w:cs="Arial"/>
          <w:sz w:val="20"/>
          <w:szCs w:val="20"/>
        </w:rPr>
        <w:t xml:space="preserve"> or lack of a Trade Union label will be grounds for rejection.</w:t>
      </w:r>
    </w:p>
    <w:p w14:paraId="6ED6D8F2" w14:textId="4AFFA341" w:rsidR="00816813" w:rsidRPr="001A6BF1" w:rsidRDefault="00816813" w:rsidP="00816813">
      <w:pPr>
        <w:pStyle w:val="NormalWeb"/>
        <w:numPr>
          <w:ilvl w:val="0"/>
          <w:numId w:val="7"/>
        </w:numPr>
        <w:rPr>
          <w:rFonts w:ascii="Arial" w:hAnsi="Arial" w:cs="Arial"/>
          <w:sz w:val="20"/>
          <w:szCs w:val="20"/>
        </w:rPr>
      </w:pPr>
      <w:r w:rsidRPr="00816813">
        <w:rPr>
          <w:rFonts w:ascii="Arial" w:hAnsi="Arial" w:cs="Arial"/>
          <w:sz w:val="20"/>
          <w:szCs w:val="20"/>
        </w:rPr>
        <w:lastRenderedPageBreak/>
        <w:t>Accessory Equipment: Use where a wastewater holding tank and</w:t>
      </w:r>
      <w:r w:rsidR="009D7EB5" w:rsidRPr="001A6BF1">
        <w:rPr>
          <w:rFonts w:ascii="Arial" w:hAnsi="Arial" w:cs="Arial"/>
          <w:sz w:val="20"/>
          <w:szCs w:val="20"/>
        </w:rPr>
        <w:t>/or</w:t>
      </w:r>
      <w:r w:rsidRPr="00816813">
        <w:rPr>
          <w:rFonts w:ascii="Arial" w:hAnsi="Arial" w:cs="Arial"/>
          <w:sz w:val="20"/>
          <w:szCs w:val="20"/>
        </w:rPr>
        <w:t xml:space="preserve"> chemical fuel treatment is needed.  Use generally when the fuel stored is to remain undisturbed for beyond three </w:t>
      </w:r>
      <w:r w:rsidR="003100D6" w:rsidRPr="00816813">
        <w:rPr>
          <w:rFonts w:ascii="Arial" w:hAnsi="Arial" w:cs="Arial"/>
          <w:sz w:val="20"/>
          <w:szCs w:val="20"/>
        </w:rPr>
        <w:t>months’ time</w:t>
      </w:r>
      <w:r w:rsidRPr="00816813">
        <w:rPr>
          <w:rFonts w:ascii="Arial" w:hAnsi="Arial" w:cs="Arial"/>
          <w:sz w:val="20"/>
          <w:szCs w:val="20"/>
        </w:rPr>
        <w:t>.</w:t>
      </w:r>
    </w:p>
    <w:p w14:paraId="5DC8A45A" w14:textId="5BB1A5C5" w:rsidR="00331BD9" w:rsidRPr="001A6BF1" w:rsidRDefault="00331BD9" w:rsidP="00331BD9">
      <w:pPr>
        <w:numPr>
          <w:ilvl w:val="0"/>
          <w:numId w:val="8"/>
        </w:numPr>
        <w:spacing w:before="240"/>
        <w:rPr>
          <w:rFonts w:ascii="Arial" w:hAnsi="Arial" w:cs="Arial"/>
        </w:rPr>
      </w:pPr>
      <w:r w:rsidRPr="001A6BF1">
        <w:rPr>
          <w:rFonts w:ascii="Arial" w:hAnsi="Arial" w:cs="Arial"/>
        </w:rPr>
        <w:t>Waste Water Holding and Removal System</w:t>
      </w:r>
      <w:r w:rsidR="00FB12BC" w:rsidRPr="001A6BF1">
        <w:rPr>
          <w:rFonts w:ascii="Arial" w:hAnsi="Arial" w:cs="Arial"/>
        </w:rPr>
        <w:t xml:space="preserve"> for filtration units with flow rates of 2</w:t>
      </w:r>
      <w:r w:rsidR="006007EC">
        <w:rPr>
          <w:rFonts w:ascii="Arial" w:hAnsi="Arial" w:cs="Arial"/>
        </w:rPr>
        <w:t>0</w:t>
      </w:r>
      <w:r w:rsidR="00FB12BC" w:rsidRPr="001A6BF1">
        <w:rPr>
          <w:rFonts w:ascii="Arial" w:hAnsi="Arial" w:cs="Arial"/>
        </w:rPr>
        <w:t>gpm or lower</w:t>
      </w:r>
      <w:r w:rsidRPr="001A6BF1">
        <w:rPr>
          <w:rFonts w:ascii="Arial" w:hAnsi="Arial" w:cs="Arial"/>
        </w:rPr>
        <w:t xml:space="preserve">. Water shall automatically be drained from the secondary filter housing to a 7-gallon </w:t>
      </w:r>
      <w:r w:rsidR="003100D6" w:rsidRPr="001A6BF1">
        <w:rPr>
          <w:rFonts w:ascii="Arial" w:hAnsi="Arial" w:cs="Arial"/>
        </w:rPr>
        <w:t>HDPE</w:t>
      </w:r>
      <w:r w:rsidRPr="001A6BF1">
        <w:rPr>
          <w:rFonts w:ascii="Arial" w:hAnsi="Arial" w:cs="Arial"/>
        </w:rPr>
        <w:t xml:space="preserve"> holding tank based on an integral filter water detector signal. </w:t>
      </w:r>
      <w:r w:rsidR="001A1451" w:rsidRPr="001A6BF1">
        <w:rPr>
          <w:rFonts w:ascii="Arial" w:hAnsi="Arial" w:cs="Arial"/>
        </w:rPr>
        <w:t>Holding t</w:t>
      </w:r>
      <w:r w:rsidR="009D51FE" w:rsidRPr="001A6BF1">
        <w:rPr>
          <w:rFonts w:ascii="Arial" w:hAnsi="Arial" w:cs="Arial"/>
        </w:rPr>
        <w:t xml:space="preserve">ank shall be Preferred Utilities model “61055”. </w:t>
      </w:r>
      <w:r w:rsidRPr="001A6BF1">
        <w:rPr>
          <w:rFonts w:ascii="Arial" w:hAnsi="Arial" w:cs="Arial"/>
        </w:rPr>
        <w:t xml:space="preserve">A solenoid valve </w:t>
      </w:r>
      <w:r w:rsidR="00484129" w:rsidRPr="001A6BF1">
        <w:rPr>
          <w:rFonts w:ascii="Arial" w:hAnsi="Arial" w:cs="Arial"/>
        </w:rPr>
        <w:t xml:space="preserve">shall be provided to </w:t>
      </w:r>
      <w:r w:rsidRPr="001A6BF1">
        <w:rPr>
          <w:rFonts w:ascii="Arial" w:hAnsi="Arial" w:cs="Arial"/>
        </w:rPr>
        <w:t xml:space="preserve">prevent water leakage into the fuel or fuel into the water holding tank when the system is idle. </w:t>
      </w:r>
      <w:r w:rsidR="009D51FE" w:rsidRPr="001A6BF1">
        <w:rPr>
          <w:rFonts w:ascii="Arial" w:hAnsi="Arial" w:cs="Arial"/>
        </w:rPr>
        <w:t xml:space="preserve">The holding tank shall be connected to the filter housing by means of a flexible hose so that no disassembly is required for removal of the filter element. </w:t>
      </w:r>
      <w:r w:rsidRPr="001A6BF1">
        <w:rPr>
          <w:rFonts w:ascii="Arial" w:hAnsi="Arial" w:cs="Arial"/>
        </w:rPr>
        <w:t xml:space="preserve">The holding tank </w:t>
      </w:r>
      <w:r w:rsidR="003A3858" w:rsidRPr="001A6BF1">
        <w:rPr>
          <w:rFonts w:ascii="Arial" w:hAnsi="Arial" w:cs="Arial"/>
        </w:rPr>
        <w:t>shall be</w:t>
      </w:r>
      <w:r w:rsidRPr="001A6BF1">
        <w:rPr>
          <w:rFonts w:ascii="Arial" w:hAnsi="Arial" w:cs="Arial"/>
        </w:rPr>
        <w:t xml:space="preserve"> equipped with a high-level switch to alarm and shutdown the fuel maintenance system until the tank is emptied. </w:t>
      </w:r>
      <w:r w:rsidR="003A3858" w:rsidRPr="001A6BF1">
        <w:rPr>
          <w:rFonts w:ascii="Arial" w:hAnsi="Arial" w:cs="Arial"/>
        </w:rPr>
        <w:t>The h</w:t>
      </w:r>
      <w:r w:rsidR="009D51FE" w:rsidRPr="001A6BF1">
        <w:rPr>
          <w:rFonts w:ascii="Arial" w:hAnsi="Arial" w:cs="Arial"/>
        </w:rPr>
        <w:t xml:space="preserve">olding tank high-level switch shall be Preferred Utilities model “61075”. </w:t>
      </w:r>
      <w:r w:rsidRPr="001A6BF1">
        <w:rPr>
          <w:rFonts w:ascii="Arial" w:hAnsi="Arial" w:cs="Arial"/>
        </w:rPr>
        <w:t xml:space="preserve">A hand pump </w:t>
      </w:r>
      <w:r w:rsidR="00484129" w:rsidRPr="001A6BF1">
        <w:rPr>
          <w:rFonts w:ascii="Arial" w:hAnsi="Arial" w:cs="Arial"/>
        </w:rPr>
        <w:t>shall be</w:t>
      </w:r>
      <w:r w:rsidRPr="001A6BF1">
        <w:rPr>
          <w:rFonts w:ascii="Arial" w:hAnsi="Arial" w:cs="Arial"/>
        </w:rPr>
        <w:t xml:space="preserve"> provided for periodic removal of wastewater from the holding tank. Specify P/N-WR.  </w:t>
      </w:r>
    </w:p>
    <w:p w14:paraId="6F7CD4F9" w14:textId="2A6E27EC" w:rsidR="00816813" w:rsidRDefault="00816813" w:rsidP="00816813">
      <w:pPr>
        <w:numPr>
          <w:ilvl w:val="0"/>
          <w:numId w:val="8"/>
        </w:numPr>
        <w:spacing w:before="240"/>
        <w:rPr>
          <w:rFonts w:ascii="Arial" w:hAnsi="Arial" w:cs="Arial"/>
        </w:rPr>
      </w:pPr>
      <w:r w:rsidRPr="001A6BF1">
        <w:rPr>
          <w:rFonts w:ascii="Arial" w:hAnsi="Arial" w:cs="Arial"/>
        </w:rPr>
        <w:t>Waste Water Holding and Removal System</w:t>
      </w:r>
      <w:r w:rsidR="00FB12BC" w:rsidRPr="001A6BF1">
        <w:rPr>
          <w:rFonts w:ascii="Arial" w:hAnsi="Arial" w:cs="Arial"/>
        </w:rPr>
        <w:t xml:space="preserve"> for filtration units with flow rates larger than 2</w:t>
      </w:r>
      <w:r w:rsidR="006007EC">
        <w:rPr>
          <w:rFonts w:ascii="Arial" w:hAnsi="Arial" w:cs="Arial"/>
        </w:rPr>
        <w:t>0</w:t>
      </w:r>
      <w:r w:rsidR="00FB12BC" w:rsidRPr="001A6BF1">
        <w:rPr>
          <w:rFonts w:ascii="Arial" w:hAnsi="Arial" w:cs="Arial"/>
        </w:rPr>
        <w:t>gpm</w:t>
      </w:r>
      <w:r w:rsidRPr="001A6BF1">
        <w:rPr>
          <w:rFonts w:ascii="Arial" w:hAnsi="Arial" w:cs="Arial"/>
        </w:rPr>
        <w:t xml:space="preserve">. A gear pump shall automatically pump water from the secondary filter housing to a </w:t>
      </w:r>
      <w:r w:rsidR="00331BD9" w:rsidRPr="001A6BF1">
        <w:rPr>
          <w:rFonts w:ascii="Arial" w:hAnsi="Arial" w:cs="Arial"/>
        </w:rPr>
        <w:t>15-gallon</w:t>
      </w:r>
      <w:r w:rsidRPr="001A6BF1">
        <w:rPr>
          <w:rFonts w:ascii="Arial" w:hAnsi="Arial" w:cs="Arial"/>
        </w:rPr>
        <w:t xml:space="preserve"> galvanized steel holding tank based on an integral filter water detector signal. Autom</w:t>
      </w:r>
      <w:r>
        <w:rPr>
          <w:rFonts w:ascii="Arial" w:hAnsi="Arial" w:cs="Arial"/>
        </w:rPr>
        <w:t xml:space="preserve">atic isolating valves prevent water leakage into the fuel or fuel into the water holding tank when the system is idle. The holding tank is equipped with a </w:t>
      </w:r>
      <w:r w:rsidR="00331BD9">
        <w:rPr>
          <w:rFonts w:ascii="Arial" w:hAnsi="Arial" w:cs="Arial"/>
        </w:rPr>
        <w:t>high-level</w:t>
      </w:r>
      <w:r>
        <w:rPr>
          <w:rFonts w:ascii="Arial" w:hAnsi="Arial" w:cs="Arial"/>
        </w:rPr>
        <w:t xml:space="preserve"> switch to alarm and shutdown the fuel maintenance system until the tank is emptied. A hand pump is provided for periodic removal of </w:t>
      </w:r>
      <w:r w:rsidR="00331BD9">
        <w:rPr>
          <w:rFonts w:ascii="Arial" w:hAnsi="Arial" w:cs="Arial"/>
        </w:rPr>
        <w:t>wastewater</w:t>
      </w:r>
      <w:r>
        <w:rPr>
          <w:rFonts w:ascii="Arial" w:hAnsi="Arial" w:cs="Arial"/>
        </w:rPr>
        <w:t xml:space="preserve"> from the holding tank. Requires mounting skid. Specify P/N-WR-01.  </w:t>
      </w:r>
    </w:p>
    <w:p w14:paraId="23034A2C" w14:textId="0758D3BD" w:rsidR="00816813" w:rsidRDefault="00816813" w:rsidP="00816813">
      <w:pPr>
        <w:numPr>
          <w:ilvl w:val="0"/>
          <w:numId w:val="8"/>
        </w:numPr>
        <w:spacing w:before="240"/>
        <w:rPr>
          <w:rFonts w:ascii="Arial" w:hAnsi="Arial" w:cs="Arial"/>
        </w:rPr>
      </w:pPr>
      <w:r>
        <w:rPr>
          <w:rFonts w:ascii="Arial" w:hAnsi="Arial" w:cs="Arial"/>
        </w:rPr>
        <w:t xml:space="preserve">Chemical Additive Holding Tank &amp; Injection System: Chemical treatment helps to prevent fuel degradation and improves cetane rating. </w:t>
      </w:r>
      <w:r w:rsidR="006D2EC4" w:rsidRPr="006007EC">
        <w:rPr>
          <w:rFonts w:ascii="Arial" w:hAnsi="Arial" w:cs="Arial"/>
        </w:rPr>
        <w:t>A</w:t>
      </w:r>
      <w:r w:rsidR="006D2EC4">
        <w:rPr>
          <w:rFonts w:ascii="Arial" w:hAnsi="Arial" w:cs="Arial"/>
        </w:rPr>
        <w:t xml:space="preserve"> higher</w:t>
      </w:r>
      <w:r>
        <w:rPr>
          <w:rFonts w:ascii="Arial" w:hAnsi="Arial" w:cs="Arial"/>
        </w:rPr>
        <w:t xml:space="preserve"> cetane rating improves cold starting, reduces white smoke, and maximizes engine efficiency. A gear metering pump injects additives into the oil while the oil is circulating in order to ensure complete mixing. The additive feed pump operating cycle runs biannually, or it can be activated when new fuel is delivered. A </w:t>
      </w:r>
      <w:r w:rsidR="00331BD9">
        <w:rPr>
          <w:rFonts w:ascii="Arial" w:hAnsi="Arial" w:cs="Arial"/>
        </w:rPr>
        <w:t>15-gallon</w:t>
      </w:r>
      <w:r>
        <w:rPr>
          <w:rFonts w:ascii="Arial" w:hAnsi="Arial" w:cs="Arial"/>
        </w:rPr>
        <w:t xml:space="preserve"> welded steel chemical additive holding tank is provided. Separate skid is ordered in conjunction with standard PF series.  Specify P/N-CA-01.  </w:t>
      </w:r>
    </w:p>
    <w:p w14:paraId="50413B3F" w14:textId="77777777" w:rsidR="00396F9C" w:rsidRDefault="00396F9C"/>
    <w:sectPr w:rsidR="00396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D5318"/>
    <w:multiLevelType w:val="hybridMultilevel"/>
    <w:tmpl w:val="0C36E050"/>
    <w:lvl w:ilvl="0" w:tplc="1D36223E">
      <w:start w:val="15"/>
      <w:numFmt w:val="decimal"/>
      <w:lvlText w:val="%1."/>
      <w:lvlJc w:val="left"/>
      <w:pPr>
        <w:tabs>
          <w:tab w:val="num" w:pos="1296"/>
        </w:tabs>
        <w:ind w:left="1296" w:hanging="576"/>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abstractNum w:abstractNumId="1" w15:restartNumberingAfterBreak="0">
    <w:nsid w:val="1F430D94"/>
    <w:multiLevelType w:val="hybridMultilevel"/>
    <w:tmpl w:val="3516F4F2"/>
    <w:lvl w:ilvl="0" w:tplc="094E3882">
      <w:start w:val="1"/>
      <w:numFmt w:val="decimal"/>
      <w:lvlText w:val="%1."/>
      <w:lvlJc w:val="left"/>
      <w:pPr>
        <w:tabs>
          <w:tab w:val="num" w:pos="1440"/>
        </w:tabs>
        <w:ind w:left="1440" w:hanging="576"/>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3B1E78"/>
    <w:multiLevelType w:val="multilevel"/>
    <w:tmpl w:val="7536019A"/>
    <w:lvl w:ilvl="0">
      <w:start w:val="1"/>
      <w:numFmt w:val="decimal"/>
      <w:pStyle w:val="specparts"/>
      <w:suff w:val="space"/>
      <w:lvlText w:val="PART %1"/>
      <w:lvlJc w:val="left"/>
      <w:pPr>
        <w:ind w:left="0" w:firstLine="0"/>
      </w:pPr>
      <w:rPr>
        <w:rFonts w:cs="Times New Roman"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peclevel1"/>
      <w:lvlText w:val="%1.%2"/>
      <w:lvlJc w:val="left"/>
      <w:pPr>
        <w:tabs>
          <w:tab w:val="num" w:pos="576"/>
        </w:tabs>
        <w:ind w:left="576" w:hanging="576"/>
      </w:pPr>
      <w:rPr>
        <w:rFonts w:ascii="Arial" w:hAnsi="Arial" w:cs="Arial" w:hint="default"/>
        <w:sz w:val="20"/>
      </w:rPr>
    </w:lvl>
    <w:lvl w:ilvl="2">
      <w:start w:val="1"/>
      <w:numFmt w:val="upperLetter"/>
      <w:pStyle w:val="speclevel2"/>
      <w:lvlText w:val="%3."/>
      <w:lvlJc w:val="left"/>
      <w:pPr>
        <w:ind w:left="630" w:hanging="360"/>
      </w:pPr>
      <w:rPr>
        <w:rFonts w:ascii="Arial" w:hAnsi="Arial" w:hint="default"/>
        <w:sz w:val="20"/>
      </w:rPr>
    </w:lvl>
    <w:lvl w:ilvl="3">
      <w:start w:val="1"/>
      <w:numFmt w:val="decimal"/>
      <w:pStyle w:val="speclevel3"/>
      <w:lvlText w:val="%4."/>
      <w:lvlJc w:val="left"/>
      <w:pPr>
        <w:ind w:left="990" w:hanging="360"/>
      </w:pPr>
      <w:rPr>
        <w:rFonts w:ascii="Arial" w:eastAsia="Times New Roman" w:hAnsi="Arial" w:cs="Times New Roman"/>
        <w:sz w:val="20"/>
      </w:rPr>
    </w:lvl>
    <w:lvl w:ilvl="4">
      <w:start w:val="1"/>
      <w:numFmt w:val="lowerLetter"/>
      <w:pStyle w:val="speclevel4"/>
      <w:lvlText w:val="%5."/>
      <w:lvlJc w:val="left"/>
      <w:pPr>
        <w:tabs>
          <w:tab w:val="num" w:pos="1267"/>
        </w:tabs>
        <w:ind w:left="1267" w:hanging="360"/>
      </w:pPr>
      <w:rPr>
        <w:rFonts w:ascii="Arial" w:hAnsi="Arial" w:hint="default"/>
        <w:sz w:val="20"/>
      </w:rPr>
    </w:lvl>
    <w:lvl w:ilvl="5">
      <w:start w:val="1"/>
      <w:numFmt w:val="decimal"/>
      <w:pStyle w:val="speclevel5"/>
      <w:lvlText w:val="%6)"/>
      <w:lvlJc w:val="left"/>
      <w:pPr>
        <w:tabs>
          <w:tab w:val="num" w:pos="1620"/>
        </w:tabs>
        <w:ind w:left="1620" w:hanging="360"/>
      </w:pPr>
      <w:rPr>
        <w:rFonts w:hint="default"/>
      </w:rPr>
    </w:lvl>
    <w:lvl w:ilvl="6">
      <w:start w:val="1"/>
      <w:numFmt w:val="lowerLetter"/>
      <w:pStyle w:val="speclevel6"/>
      <w:lvlText w:val="%7)"/>
      <w:lvlJc w:val="left"/>
      <w:pPr>
        <w:tabs>
          <w:tab w:val="num" w:pos="1987"/>
        </w:tabs>
        <w:ind w:left="1987" w:hanging="36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466E3233"/>
    <w:multiLevelType w:val="hybridMultilevel"/>
    <w:tmpl w:val="F89E8324"/>
    <w:lvl w:ilvl="0" w:tplc="FD60FE62">
      <w:start w:val="1"/>
      <w:numFmt w:val="upperLetter"/>
      <w:lvlText w:val="%1."/>
      <w:lvlJc w:val="left"/>
      <w:pPr>
        <w:tabs>
          <w:tab w:val="num" w:pos="864"/>
        </w:tabs>
        <w:ind w:left="864" w:hanging="576"/>
      </w:pPr>
    </w:lvl>
    <w:lvl w:ilvl="1" w:tplc="094E3882">
      <w:start w:val="1"/>
      <w:numFmt w:val="decimal"/>
      <w:lvlText w:val="%2."/>
      <w:lvlJc w:val="left"/>
      <w:pPr>
        <w:tabs>
          <w:tab w:val="num" w:pos="1440"/>
        </w:tabs>
        <w:ind w:left="1440" w:hanging="576"/>
      </w:pPr>
    </w:lvl>
    <w:lvl w:ilvl="2" w:tplc="329C003C">
      <w:start w:val="15"/>
      <w:numFmt w:val="decimal"/>
      <w:lvlText w:val="%3."/>
      <w:lvlJc w:val="left"/>
      <w:pPr>
        <w:tabs>
          <w:tab w:val="num" w:pos="1440"/>
        </w:tabs>
        <w:ind w:left="1440" w:hanging="576"/>
      </w:pPr>
    </w:lvl>
    <w:lvl w:ilvl="3" w:tplc="04090019">
      <w:start w:val="1"/>
      <w:numFmt w:val="lowerLetter"/>
      <w:lvlText w:val="%4."/>
      <w:lvlJc w:val="left"/>
      <w:pPr>
        <w:ind w:left="2880" w:hanging="360"/>
      </w:pPr>
    </w:lvl>
    <w:lvl w:ilvl="4" w:tplc="04090011">
      <w:start w:val="1"/>
      <w:numFmt w:val="decimal"/>
      <w:lvlText w:val="%5)"/>
      <w:lvlJc w:val="left"/>
      <w:pPr>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4F8732D2"/>
    <w:multiLevelType w:val="hybridMultilevel"/>
    <w:tmpl w:val="CB2CF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16410"/>
    <w:multiLevelType w:val="hybridMultilevel"/>
    <w:tmpl w:val="8F80AE02"/>
    <w:lvl w:ilvl="0" w:tplc="E6DE760E">
      <w:start w:val="1"/>
      <w:numFmt w:val="bullet"/>
      <w:lvlText w:val=""/>
      <w:lvlJc w:val="left"/>
      <w:pPr>
        <w:tabs>
          <w:tab w:val="num" w:pos="2160"/>
        </w:tabs>
        <w:ind w:left="2160" w:hanging="360"/>
      </w:pPr>
      <w:rPr>
        <w:rFonts w:ascii="Symbol" w:hAnsi="Symbol" w:cs="Symbol" w:hint="default"/>
        <w:color w:val="auto"/>
      </w:rPr>
    </w:lvl>
    <w:lvl w:ilvl="1" w:tplc="E77ACB86">
      <w:start w:val="1"/>
      <w:numFmt w:val="lowerLetter"/>
      <w:lvlText w:val="%2."/>
      <w:lvlJc w:val="left"/>
      <w:pPr>
        <w:tabs>
          <w:tab w:val="num" w:pos="1080"/>
        </w:tabs>
        <w:ind w:left="108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5D222368"/>
    <w:multiLevelType w:val="hybridMultilevel"/>
    <w:tmpl w:val="F2CE55F0"/>
    <w:lvl w:ilvl="0" w:tplc="FFF89BFC">
      <w:start w:val="4"/>
      <w:numFmt w:val="upperLetter"/>
      <w:lvlText w:val="%1."/>
      <w:lvlJc w:val="left"/>
      <w:pPr>
        <w:ind w:left="63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3"/>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813"/>
    <w:rsid w:val="0000306D"/>
    <w:rsid w:val="001A1451"/>
    <w:rsid w:val="001A6BF1"/>
    <w:rsid w:val="001E6120"/>
    <w:rsid w:val="002D787D"/>
    <w:rsid w:val="003100D6"/>
    <w:rsid w:val="00331BD9"/>
    <w:rsid w:val="0039251F"/>
    <w:rsid w:val="00396F9C"/>
    <w:rsid w:val="003A3858"/>
    <w:rsid w:val="00484129"/>
    <w:rsid w:val="005C0FFB"/>
    <w:rsid w:val="006007EC"/>
    <w:rsid w:val="006D2EC4"/>
    <w:rsid w:val="00743CB4"/>
    <w:rsid w:val="00816813"/>
    <w:rsid w:val="008E6464"/>
    <w:rsid w:val="00985488"/>
    <w:rsid w:val="009D51FE"/>
    <w:rsid w:val="009D7EB5"/>
    <w:rsid w:val="00A119EF"/>
    <w:rsid w:val="00A357CA"/>
    <w:rsid w:val="00BE51EC"/>
    <w:rsid w:val="00C55F6E"/>
    <w:rsid w:val="00E71D08"/>
    <w:rsid w:val="00FA1215"/>
    <w:rsid w:val="00FB1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64386"/>
  <w15:chartTrackingRefBased/>
  <w15:docId w15:val="{DDB85383-765C-4F52-AC0C-471BCA54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81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6813"/>
    <w:pPr>
      <w:spacing w:before="100" w:beforeAutospacing="1" w:after="100" w:afterAutospacing="1"/>
    </w:pPr>
  </w:style>
  <w:style w:type="paragraph" w:customStyle="1" w:styleId="speclevel1">
    <w:name w:val="spec level 1"/>
    <w:basedOn w:val="Normal"/>
    <w:rsid w:val="00FA1215"/>
    <w:pPr>
      <w:keepNext/>
      <w:numPr>
        <w:ilvl w:val="1"/>
        <w:numId w:val="9"/>
      </w:numPr>
      <w:spacing w:before="240" w:after="60"/>
      <w:jc w:val="both"/>
    </w:pPr>
    <w:rPr>
      <w:rFonts w:ascii="Arial" w:eastAsia="Times New Roman" w:hAnsi="Arial" w:cs="Times New Roman"/>
      <w:b/>
      <w:snapToGrid w:val="0"/>
      <w:sz w:val="20"/>
      <w:szCs w:val="20"/>
    </w:rPr>
  </w:style>
  <w:style w:type="paragraph" w:customStyle="1" w:styleId="speclevel2">
    <w:name w:val="spec level 2"/>
    <w:basedOn w:val="Normal"/>
    <w:rsid w:val="00FA1215"/>
    <w:pPr>
      <w:numPr>
        <w:ilvl w:val="2"/>
        <w:numId w:val="9"/>
      </w:numPr>
      <w:spacing w:before="120" w:after="60"/>
      <w:jc w:val="both"/>
    </w:pPr>
    <w:rPr>
      <w:rFonts w:ascii="Arial" w:eastAsia="Times New Roman" w:hAnsi="Arial" w:cs="Times New Roman"/>
      <w:snapToGrid w:val="0"/>
      <w:sz w:val="20"/>
      <w:szCs w:val="20"/>
    </w:rPr>
  </w:style>
  <w:style w:type="paragraph" w:customStyle="1" w:styleId="speclevel3">
    <w:name w:val="spec level 3"/>
    <w:basedOn w:val="Normal"/>
    <w:rsid w:val="00FA1215"/>
    <w:pPr>
      <w:numPr>
        <w:ilvl w:val="3"/>
        <w:numId w:val="9"/>
      </w:numPr>
    </w:pPr>
    <w:rPr>
      <w:rFonts w:ascii="Arial" w:eastAsia="Times New Roman" w:hAnsi="Arial" w:cs="Times New Roman"/>
      <w:snapToGrid w:val="0"/>
      <w:sz w:val="20"/>
      <w:szCs w:val="20"/>
    </w:rPr>
  </w:style>
  <w:style w:type="paragraph" w:customStyle="1" w:styleId="speclevel4">
    <w:name w:val="spec level 4"/>
    <w:basedOn w:val="speclevel3"/>
    <w:rsid w:val="00FA1215"/>
    <w:pPr>
      <w:numPr>
        <w:ilvl w:val="4"/>
      </w:numPr>
    </w:pPr>
  </w:style>
  <w:style w:type="paragraph" w:customStyle="1" w:styleId="speclevel5">
    <w:name w:val="spec level 5"/>
    <w:basedOn w:val="speclevel4"/>
    <w:rsid w:val="00FA1215"/>
    <w:pPr>
      <w:numPr>
        <w:ilvl w:val="5"/>
      </w:numPr>
    </w:pPr>
  </w:style>
  <w:style w:type="paragraph" w:customStyle="1" w:styleId="speclevel6">
    <w:name w:val="spec level 6"/>
    <w:basedOn w:val="speclevel5"/>
    <w:rsid w:val="00FA1215"/>
    <w:pPr>
      <w:numPr>
        <w:ilvl w:val="6"/>
      </w:numPr>
    </w:pPr>
  </w:style>
  <w:style w:type="paragraph" w:customStyle="1" w:styleId="specparts">
    <w:name w:val="spec parts"/>
    <w:basedOn w:val="Normal"/>
    <w:rsid w:val="00FA1215"/>
    <w:pPr>
      <w:keepNext/>
      <w:numPr>
        <w:numId w:val="9"/>
      </w:numPr>
      <w:spacing w:before="360"/>
    </w:pPr>
    <w:rPr>
      <w:rFonts w:ascii="Arial" w:eastAsia="Times New Roman" w:hAnsi="Arial" w:cs="Times New Roman"/>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32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F563270523CF4A9A7EA26729E486A6" ma:contentTypeVersion="16" ma:contentTypeDescription="Create a new document." ma:contentTypeScope="" ma:versionID="2614279f266111893ad7eeddf84d9740">
  <xsd:schema xmlns:xsd="http://www.w3.org/2001/XMLSchema" xmlns:xs="http://www.w3.org/2001/XMLSchema" xmlns:p="http://schemas.microsoft.com/office/2006/metadata/properties" xmlns:ns3="ab1cb976-6e75-40db-b256-8abf64aa9781" xmlns:ns4="e2901681-deb3-4d0d-abb3-24fd5c3321c6" targetNamespace="http://schemas.microsoft.com/office/2006/metadata/properties" ma:root="true" ma:fieldsID="b4c571476ea891e1a34b80fb1f88dc95" ns3:_="" ns4:_="">
    <xsd:import namespace="ab1cb976-6e75-40db-b256-8abf64aa9781"/>
    <xsd:import namespace="e2901681-deb3-4d0d-abb3-24fd5c3321c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AutoKeyPoints" minOccurs="0"/>
                <xsd:element ref="ns4:MediaServiceKeyPoint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cb976-6e75-40db-b256-8abf64aa97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01681-deb3-4d0d-abb3-24fd5c3321c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2901681-deb3-4d0d-abb3-24fd5c3321c6" xsi:nil="true"/>
  </documentManagement>
</p:properties>
</file>

<file path=customXml/itemProps1.xml><?xml version="1.0" encoding="utf-8"?>
<ds:datastoreItem xmlns:ds="http://schemas.openxmlformats.org/officeDocument/2006/customXml" ds:itemID="{8C61EF37-89AB-4E5A-985E-26BED85802CB}">
  <ds:schemaRefs>
    <ds:schemaRef ds:uri="http://schemas.microsoft.com/sharepoint/v3/contenttype/forms"/>
  </ds:schemaRefs>
</ds:datastoreItem>
</file>

<file path=customXml/itemProps2.xml><?xml version="1.0" encoding="utf-8"?>
<ds:datastoreItem xmlns:ds="http://schemas.openxmlformats.org/officeDocument/2006/customXml" ds:itemID="{3092032B-77EE-4A7F-935F-4BB5C8562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cb976-6e75-40db-b256-8abf64aa9781"/>
    <ds:schemaRef ds:uri="e2901681-deb3-4d0d-abb3-24fd5c332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42F672-3DEB-4709-ACE0-70B9FE311F68}">
  <ds:schemaRefs>
    <ds:schemaRef ds:uri="http://schemas.microsoft.com/office/2006/metadata/properties"/>
    <ds:schemaRef ds:uri="http://schemas.microsoft.com/office/infopath/2007/PartnerControls"/>
    <ds:schemaRef ds:uri="e2901681-deb3-4d0d-abb3-24fd5c3321c6"/>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1629</Words>
  <Characters>9287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Sipes</dc:creator>
  <cp:keywords/>
  <dc:description/>
  <cp:lastModifiedBy>Meagan Downing</cp:lastModifiedBy>
  <cp:revision>3</cp:revision>
  <dcterms:created xsi:type="dcterms:W3CDTF">2024-03-22T11:52:00Z</dcterms:created>
  <dcterms:modified xsi:type="dcterms:W3CDTF">2026-04-28T16:08:00Z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0x0101001BF563270523CF4A9A7EA26729E486A6</vt:lpwstr>
  </property>
</Properties>
</file>